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F5844" w14:textId="77777777" w:rsidR="008C6332" w:rsidRPr="00B07BC4" w:rsidRDefault="008C6332" w:rsidP="008C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Утверждено:</w:t>
      </w:r>
    </w:p>
    <w:p w14:paraId="3589DAFB" w14:textId="77777777" w:rsidR="008C6332" w:rsidRPr="00B07BC4" w:rsidRDefault="008C6332" w:rsidP="008C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Ген директор ООО «УЦ «ПЕРСПЕКТИВА»</w:t>
      </w:r>
    </w:p>
    <w:p w14:paraId="04A2A475" w14:textId="43D580F8" w:rsidR="008C6332" w:rsidRPr="00B07BC4" w:rsidRDefault="008C6332" w:rsidP="008C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____________ Краснов</w:t>
      </w:r>
      <w:r w:rsidR="00A33488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bookmarkStart w:id="0" w:name="_GoBack"/>
      <w:bookmarkEnd w:id="0"/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173E2"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8173E2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14:paraId="6E8BC4BD" w14:textId="77777777" w:rsidR="008C6332" w:rsidRPr="00B07BC4" w:rsidRDefault="008C6332" w:rsidP="008C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___________20__г</w:t>
      </w:r>
    </w:p>
    <w:p w14:paraId="03077542" w14:textId="77777777" w:rsidR="003B33A4" w:rsidRPr="008C6332" w:rsidRDefault="003B33A4" w:rsidP="003B33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2A1C59" w14:textId="77777777" w:rsidR="008F58D0" w:rsidRPr="008C6332" w:rsidRDefault="008F58D0" w:rsidP="003B33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8E6516" w14:textId="77777777" w:rsidR="008F58D0" w:rsidRDefault="008F58D0" w:rsidP="008C6332">
      <w:pPr>
        <w:rPr>
          <w:rFonts w:ascii="Times New Roman" w:hAnsi="Times New Roman" w:cs="Times New Roman"/>
          <w:sz w:val="24"/>
          <w:szCs w:val="24"/>
        </w:rPr>
      </w:pPr>
    </w:p>
    <w:p w14:paraId="43C8FD45" w14:textId="77777777" w:rsidR="008C6332" w:rsidRPr="008C6332" w:rsidRDefault="008C6332" w:rsidP="008C6332">
      <w:pPr>
        <w:rPr>
          <w:rFonts w:ascii="Times New Roman" w:hAnsi="Times New Roman" w:cs="Times New Roman"/>
          <w:sz w:val="24"/>
          <w:szCs w:val="24"/>
        </w:rPr>
      </w:pPr>
    </w:p>
    <w:p w14:paraId="10A918B6" w14:textId="77777777" w:rsidR="008F58D0" w:rsidRPr="008C6332" w:rsidRDefault="008F58D0" w:rsidP="003B33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25AD06" w14:textId="77777777" w:rsidR="008F58D0" w:rsidRPr="008C6332" w:rsidRDefault="008F58D0" w:rsidP="003B33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B8DC8" w14:textId="77777777" w:rsidR="003B33A4" w:rsidRPr="008C6332" w:rsidRDefault="008B2E92" w:rsidP="003B3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B2AF9E3" w14:textId="77777777" w:rsidR="008B2E92" w:rsidRPr="008C6332" w:rsidRDefault="008B2E92" w:rsidP="003B3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32">
        <w:rPr>
          <w:rFonts w:ascii="Times New Roman" w:hAnsi="Times New Roman" w:cs="Times New Roman"/>
          <w:b/>
          <w:sz w:val="24"/>
          <w:szCs w:val="24"/>
        </w:rPr>
        <w:t>О КОНФЛИКТНОЙ КОМИССИИ</w:t>
      </w:r>
    </w:p>
    <w:p w14:paraId="4AC15733" w14:textId="77777777" w:rsidR="008B2E92" w:rsidRPr="008C6332" w:rsidRDefault="008B2E92" w:rsidP="003B3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3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B33A4" w:rsidRPr="008C6332">
        <w:rPr>
          <w:rFonts w:ascii="Times New Roman" w:hAnsi="Times New Roman"/>
          <w:b/>
          <w:sz w:val="24"/>
          <w:szCs w:val="24"/>
        </w:rPr>
        <w:t>ООО « УЦ «ПЕРСПЕКТИВА»</w:t>
      </w:r>
    </w:p>
    <w:p w14:paraId="763B2248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559F0D6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51D316B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2A1C5270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1B935D3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7F6CE318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0F510C2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334CE8F3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28917A83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7015AAF6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0A4C8220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3428C8B0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1BA7D138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10121D8D" w14:textId="77777777" w:rsidR="008B2E92" w:rsidRPr="008C633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22045349" w14:textId="77777777" w:rsidR="008F58D0" w:rsidRPr="008C6332" w:rsidRDefault="008F58D0" w:rsidP="008B2E92">
      <w:pPr>
        <w:rPr>
          <w:rFonts w:ascii="Times New Roman" w:hAnsi="Times New Roman" w:cs="Times New Roman"/>
          <w:sz w:val="24"/>
          <w:szCs w:val="24"/>
        </w:rPr>
      </w:pPr>
    </w:p>
    <w:p w14:paraId="1AFBDFAE" w14:textId="77777777" w:rsidR="008B2E92" w:rsidRPr="00894704" w:rsidRDefault="008B2E92" w:rsidP="008C6332">
      <w:pPr>
        <w:rPr>
          <w:rFonts w:ascii="Times New Roman" w:hAnsi="Times New Roman" w:cs="Times New Roman"/>
          <w:sz w:val="24"/>
          <w:szCs w:val="24"/>
        </w:rPr>
      </w:pPr>
    </w:p>
    <w:p w14:paraId="4BC0C69D" w14:textId="77777777" w:rsidR="008B2E92" w:rsidRPr="008B2E92" w:rsidRDefault="008173E2" w:rsidP="00A64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8B2E92" w:rsidRPr="008B2E92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D905BEA" w14:textId="77777777" w:rsidR="008B2E92" w:rsidRPr="003B33A4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14:paraId="6622E28B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 xml:space="preserve">1.1. Положение о конфликтной комиссии разработано в соответствии с Законом Российской Федерации «Об образовании в Российской Федерации», Уставом </w:t>
      </w:r>
      <w:r w:rsidR="003B33A4">
        <w:rPr>
          <w:rFonts w:ascii="Times New Roman" w:hAnsi="Times New Roman"/>
          <w:sz w:val="24"/>
          <w:szCs w:val="24"/>
        </w:rPr>
        <w:t>ООО « УЦ «ПЕРСПЕКТИВА</w:t>
      </w:r>
      <w:r w:rsidR="00894704">
        <w:rPr>
          <w:rFonts w:ascii="Times New Roman" w:hAnsi="Times New Roman"/>
          <w:sz w:val="24"/>
          <w:szCs w:val="24"/>
        </w:rPr>
        <w:t>»</w:t>
      </w:r>
      <w:r w:rsidRPr="008B2E92">
        <w:rPr>
          <w:rFonts w:ascii="Times New Roman" w:hAnsi="Times New Roman" w:cs="Times New Roman"/>
          <w:sz w:val="24"/>
          <w:szCs w:val="24"/>
        </w:rPr>
        <w:t xml:space="preserve"> нормативными документами по подготовке водителей, Пол</w:t>
      </w:r>
      <w:r w:rsidR="00894704">
        <w:rPr>
          <w:rFonts w:ascii="Times New Roman" w:hAnsi="Times New Roman" w:cs="Times New Roman"/>
          <w:sz w:val="24"/>
          <w:szCs w:val="24"/>
        </w:rPr>
        <w:t>ожениями о поэтапной и итоговой</w:t>
      </w:r>
      <w:r w:rsidR="00894704" w:rsidRPr="00894704">
        <w:rPr>
          <w:rFonts w:ascii="Times New Roman" w:hAnsi="Times New Roman" w:cs="Times New Roman"/>
          <w:sz w:val="24"/>
          <w:szCs w:val="24"/>
        </w:rPr>
        <w:t xml:space="preserve"> </w:t>
      </w:r>
      <w:r w:rsidRPr="008B2E92">
        <w:rPr>
          <w:rFonts w:ascii="Times New Roman" w:hAnsi="Times New Roman" w:cs="Times New Roman"/>
          <w:sz w:val="24"/>
          <w:szCs w:val="24"/>
        </w:rPr>
        <w:t>аттестации в организации для обеспечения правовых основ деятельности конфликтной комиссии.</w:t>
      </w:r>
    </w:p>
    <w:p w14:paraId="6359D3B9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1.2. Конфликтная комиссия создаётся ежегодно на период поэтапной и итоговой аттестации обучающихся.</w:t>
      </w:r>
    </w:p>
    <w:p w14:paraId="081C4943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1.3. Конфликтная комиссия в своей деятельности руководствуется:</w:t>
      </w:r>
    </w:p>
    <w:p w14:paraId="403335C7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Законом Российской Федерации «Об образовании в Российской Федерации»;</w:t>
      </w:r>
    </w:p>
    <w:p w14:paraId="07A2F41B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нормативными правовыми актами Министерства образования и науки Российской Федерации;</w:t>
      </w:r>
    </w:p>
    <w:p w14:paraId="117B5700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индивидуальными правовыми актами и инструктивно-методическими документами Рособрнадзора и ГИБДД по вопросам организации итоговой аттестации обучающихся, освоивших программы профессиональной подготовки;</w:t>
      </w:r>
    </w:p>
    <w:p w14:paraId="43C54E67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14:paraId="035D9020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1.4. Конфликтная комиссия создается для решения спорных вопросов, относящихся к образовательному процессу, оценке знаний обучающихся.</w:t>
      </w:r>
    </w:p>
    <w:p w14:paraId="376ED2C6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1.5. Комиссия рассматривает вопросы организации обучения, разрешает конфликтные ситуации, связанные с нарушением процедуры проведения поэтапной или итоговой аттестации, рассматривает вопросы об объективности оценки знаний по предмету во время промежуточной или итоговой аттестации.</w:t>
      </w:r>
    </w:p>
    <w:p w14:paraId="3198C3C8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1.6. В своей работе конфликтная комиссия взаимодействует с Управлением по надзору и контролю в сфере образования Департамента образования и науки, управлением ГИБДД.</w:t>
      </w:r>
    </w:p>
    <w:p w14:paraId="4C9B9EE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1.7. Конфликтная комиссия действует на общественных началах.</w:t>
      </w:r>
    </w:p>
    <w:p w14:paraId="092CF10C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1C281202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2. Цели и задачи</w:t>
      </w:r>
    </w:p>
    <w:p w14:paraId="4847967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2.1. Основными задачами конфликтной комиссии являются:</w:t>
      </w:r>
    </w:p>
    <w:p w14:paraId="7D652959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рассмотрение апелляций и разрешение спорных вопросов, возникающих при оценивании экзаменационных работ по теоретическому экзамену;</w:t>
      </w:r>
    </w:p>
    <w:p w14:paraId="2CF049C6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рассмотрение апелляций и разрешение спорных вопросов, возникающих при оценивании экзаменационных работ по практическому экзамену;</w:t>
      </w:r>
    </w:p>
    <w:p w14:paraId="194AEFF2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рассмотрение апелляций о нарушении процедуры проведения поэтапной или итоговой аттестации;</w:t>
      </w:r>
    </w:p>
    <w:p w14:paraId="6AE3E789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44365DB1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3. Состав и структура конфликтной комиссии</w:t>
      </w:r>
    </w:p>
    <w:p w14:paraId="74B530E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3.1. Персональный состав конфликтной комиссии ежегодно утверждается приказом руководителя, число членов комиссии нечетное, не менее пяти человек.</w:t>
      </w:r>
    </w:p>
    <w:p w14:paraId="66230E4C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3.2. В состав конфликтной комиссии включаются представители организации, Департамента образования и науки, ГИБДД -в соотношении, обеспечивающем представительство всех заинтересованных сторон.</w:t>
      </w:r>
    </w:p>
    <w:p w14:paraId="69E872EB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3.3. В состав конфликтной комиссии не могут быть включены преподаватели и мастера производственного обучения, непосредственно реализующие программы профессиональной подготовки.</w:t>
      </w:r>
    </w:p>
    <w:p w14:paraId="158D7E23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3.4. Конфликтную комиссию возглавляет председатель, который организует работу конфликтной комиссии, распределяет обязанности между членами конфликтной комиссии, осуществляет контроль за работой конфликтной комиссии в соответствии с Положением.</w:t>
      </w:r>
    </w:p>
    <w:p w14:paraId="702CB33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3.5. В состав конфликтной комиссии входят ответственный секретарь и члены конфликтной комиссии.</w:t>
      </w:r>
    </w:p>
    <w:p w14:paraId="7DE54A01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60550B90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4. Полномочия, функции и организация работы конфликтной комиссии</w:t>
      </w:r>
    </w:p>
    <w:p w14:paraId="39A96F40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4.1. Конфликтная комиссия в рамках проведения поэтапной и итоговой аттестации обучающихся, освоивших программы профессиональной подготовки выполняет следующие функции:</w:t>
      </w:r>
    </w:p>
    <w:p w14:paraId="341DBF38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принимает и рассматривает апелляции всех участников образовательного процесса (в рамках компетенции);</w:t>
      </w:r>
    </w:p>
    <w:p w14:paraId="743DA06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принимает по результатам рассмотрения апелляции решение об удовлетворении или отклонении апелляции;</w:t>
      </w:r>
    </w:p>
    <w:p w14:paraId="7B409B09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информирует обучающегося, подавшего апелляцию, о принятом решении;</w:t>
      </w:r>
    </w:p>
    <w:p w14:paraId="7888AAD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информирует руководителя организации об отклонении апелляции и подтверждении выставленной оценки, либо об удовлетворении апелляции и выставленной другой оценке.</w:t>
      </w:r>
    </w:p>
    <w:p w14:paraId="2E0FF791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4.2. В целях выполнения своих функций конфликтная комиссия в установленном законе порядке вправе:</w:t>
      </w:r>
    </w:p>
    <w:p w14:paraId="35994553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запрашивать и получать у уполномоченных лиц необходимые документы и сведения, в том числе экзаменационную работу обучающегося, протокол результатов выполнения задания обучающегося, подавшего апелляцию, сведения о членах аттестационной комиссии, информацию о соблюдении процедуры проведения поэтапной и итоговой аттестации;</w:t>
      </w:r>
    </w:p>
    <w:p w14:paraId="54055E36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lastRenderedPageBreak/>
        <w:t>- привлекать к рассмотрению апелляций членов аттестационной комиссии в случае возникновения спорных вопросов по оцениванию результатов сдачи экзаменов;</w:t>
      </w:r>
    </w:p>
    <w:p w14:paraId="6CFC2E62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привлекать к рассмотрению апелляций работников организации в случае возникновения спорных вопросов по соблюдению процедуры проведения поэтапной и итоговой аттестации;</w:t>
      </w:r>
    </w:p>
    <w:p w14:paraId="218C4D9B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формировать предметную комиссию для решения вопроса об объективности выставления оценки за знания обучающего;</w:t>
      </w:r>
    </w:p>
    <w:p w14:paraId="1E89EB48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14:paraId="2C13F6EF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рекомендовать изменения в локальных актах организации с целью демократизации основ управления или расширения прав обучающихся.</w:t>
      </w:r>
    </w:p>
    <w:p w14:paraId="14F4F722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4.3. Решения конфликтной комиссии принимаются простым большинством голосов от списочного состава конфликтной комиссии при наличии кворума. В случае равенства голосов (при уменьшении кворума) председатель конфликтной комиссии имеет право решающего голоса.</w:t>
      </w:r>
    </w:p>
    <w:p w14:paraId="14B991B2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4.4. Выписка из протокола (решение конфликтной комиссии) по результатам рассмотрения апелляции в установленные сроки направляется в организацию, в которой обучающийся осваивал программы профессионально обучения и проходил поэтапную и итоговую аттестацию, для внесения (в случае принятия решения в пользу подавшего апелляцию) необходимых изменений в протокол результатов поэтапной или итоговой аттестации обучающихся.</w:t>
      </w:r>
    </w:p>
    <w:p w14:paraId="2E1711F0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4.5. Обжалование принятого конфликтной комиссией решения возможно в вышестоящей контролирующей организации.</w:t>
      </w:r>
    </w:p>
    <w:p w14:paraId="4617E779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4.6. Члены конфликтной комиссии обязаны:</w:t>
      </w:r>
    </w:p>
    <w:p w14:paraId="1E17EB25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Присутствовать на всех заседаниях комиссии.</w:t>
      </w:r>
    </w:p>
    <w:p w14:paraId="16A4AA48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Принимать активное участие в рассмотрении поданных заявлений.</w:t>
      </w:r>
    </w:p>
    <w:p w14:paraId="46255CB4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третьей ее членов).</w:t>
      </w:r>
    </w:p>
    <w:p w14:paraId="22624959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Принимать своевременно решение в установленные сроки, если не оговорены дополнительные сроки рассмотрения заявления.</w:t>
      </w:r>
    </w:p>
    <w:p w14:paraId="2FA49AA6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Давать обоснованные ответы заявителям в устной или письменной форме в соответствии с их пожеланиями.</w:t>
      </w:r>
    </w:p>
    <w:p w14:paraId="58CD9870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625DDB20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5. Порядок подачи и рассмотрения апелляции</w:t>
      </w:r>
    </w:p>
    <w:p w14:paraId="45AC3DA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lastRenderedPageBreak/>
        <w:t>5.1. Порядок, сроки и место приема апелляций доводятся до сведения участников образовательного процесса не позднее, чем за две недели до начала проведения поэтапной и итоговой аттестации обучающихся, освоивших программы профессиональной подготовки.</w:t>
      </w:r>
    </w:p>
    <w:p w14:paraId="7BC71AF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5.2. Право подачи апелляции имеют обучающиеся, участвовавшие в поэтапной и итоговой аттестации в соответствующей форме; в исключительных случаях - работодатели или спонсоры, оплатившие обучение.</w:t>
      </w:r>
    </w:p>
    <w:p w14:paraId="206379DC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5.3. Апелляцией признается аргументированное письменное заявление (форма прилагается):</w:t>
      </w:r>
    </w:p>
    <w:p w14:paraId="2346C2D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о несогласии с выставленной оценкой за выполнение задания на теоретическом или практическом экзамене;</w:t>
      </w:r>
    </w:p>
    <w:p w14:paraId="6CAE7F3C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о нарушении процедуры проведения поэтапной или итоговой аттестации, при этом под нарушением процедуры понимаются любые отступления от установленных требований к процедурам проведения экзаменов, которые могли оказать существенное негативное влияние на качество выполнения экзаменационных работ обучающимися.</w:t>
      </w:r>
    </w:p>
    <w:p w14:paraId="7D5410A9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5.4. Апелляция не принимается:</w:t>
      </w:r>
    </w:p>
    <w:p w14:paraId="1D102AF1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по вопросам содержания и структуры экзаменационных материалов по предметам, внесенным в перечень поэтапной или итоговой аттестации;</w:t>
      </w:r>
    </w:p>
    <w:p w14:paraId="104C29A8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по вопросам, связанным с нарушением, обучающимся правил по выполнению экзаменационной работы или нарушения им процедуры поэтапной или итоговой аттестации;</w:t>
      </w:r>
    </w:p>
    <w:p w14:paraId="54E6DE28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в случае невозможности документального подтверждения содержания устного ответа.</w:t>
      </w:r>
    </w:p>
    <w:p w14:paraId="37E5935A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5.5. Сроки и место приема апелляций устанавливаются, исходя из необходимости обеспечения соблюдения прав обучающихся и учета особенностей организации работы конфликтной комиссии, обусловленных формой проведения поэтапной и итоговой аттестации, технологией проведения выпускного экзамена.</w:t>
      </w:r>
    </w:p>
    <w:p w14:paraId="7D52AFF8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5.6. Апелляция о нарушении установленного порядка проведения поэтапной и итоговой аттестации подается обучающимся непосредственно в день проведения экзамена по соответствующему предмету руководителю организации. В целях проверки изложенных в апелляции сведений о нарушениях процедуры проведения поэтапной и итоговой аттестации руководителем организации создается комиссия и организуется проведение 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конфликтную комиссию.</w:t>
      </w:r>
    </w:p>
    <w:p w14:paraId="6835B9D9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5.7. Апелляция о несогласии с выставленной оценкой подается в конфликтную комиссию, либо руководителю организации. Руководитель, принявший апелляцию, должен сразу же передать ее текст в конфликтную комиссию.</w:t>
      </w:r>
    </w:p>
    <w:p w14:paraId="7027A44D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lastRenderedPageBreak/>
        <w:t>5.8. Срок завершения приема апелляций о несогласии с выставленной оценкой после официального объявления результатов экзамена и ознакомления с ними обучающихся составляет 2 рабочих дня. Срок рассмотрения апелляции и принятия решения - в течение 3 рабочих дней с момента поступления заявления, если срок ответа не оговорен дополнительно заявителем.</w:t>
      </w:r>
    </w:p>
    <w:p w14:paraId="3BD72272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5.9. Обучающийся (выпускник) имеет право присутствовать при рассмотрении апелляции.</w:t>
      </w:r>
    </w:p>
    <w:p w14:paraId="47514EA6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5.10. Рассмотрение апелляции проводится в спокойной и доброжелательной обстановке. Рассмотрение апелляции не является переэкзаменовкой.</w:t>
      </w:r>
    </w:p>
    <w:p w14:paraId="15430AFA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5.11. По результатам рассмотрения апелляции о несогласии с выставленной оценкой за письменную экзаменационную работу или устный ответ конфликтная комиссия принимает решение об отклонении апелляции и сохранении выставленной оценки, либо об удовлетворении апелляции и выставлении другой оценки.</w:t>
      </w:r>
    </w:p>
    <w:p w14:paraId="4808D609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При рассмотрении апелляции о несогласии с выставленной оценкой за письменную экзаменационную работу обучающемуся предоставляется возможность убедиться в том, что его письменная экзаменационная работа проверена и оценена в соответствии с установленными требованиями.</w:t>
      </w:r>
    </w:p>
    <w:p w14:paraId="16080079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5.12. При рассмотрении апелляции о нарушении процедуры проведения поэтапной и итоговой аттестации конфликтная комиссия исследует материалы служебного расследования (заключение комиссии, организованной по инициативе руководителя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письменной экзаменационной работы или практического задания, и выносит одно из решений:</w:t>
      </w:r>
    </w:p>
    <w:p w14:paraId="4C06D655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об отклонении апелляции, если изложенные в ней сведения о нарушениях процедуры проведения поэтапной и итоговой аттестации не подтвердились и/или не повлияли на результат выполнения письменной экзаменационной работы или практического задания;</w:t>
      </w:r>
    </w:p>
    <w:p w14:paraId="3D595372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об удовлетворении апелляции, если изложенные в ней сведения о допущенных нарушениях процедуры проведения поэтапной и итоговой аттестации подтвердились и повлияли на качество выполнения письменной экзаменационной работы или практического задания.</w:t>
      </w:r>
    </w:p>
    <w:p w14:paraId="26E30AB7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В последнем случае результат проведения экзамена подлежит аннулированию, в связи, с чем протокол рассмотрения апелляции передается в аттестационную комиссию организации для реализации решения конфликтной комиссии.</w:t>
      </w:r>
    </w:p>
    <w:p w14:paraId="6F1EE133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При отмене результатов экзамена обучающихся, которым конфликтной комиссией была удовлетворена апелляция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поэтапной и итоговой аттестации. При рассмотрении апелляции о несогласии с выставленной оценкой конфликтная комиссия обеспечивает проведение повторной проверки письменной или практической экзаменационной работы выпускника.</w:t>
      </w:r>
    </w:p>
    <w:p w14:paraId="0EB24FC0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lastRenderedPageBreak/>
        <w:t>5.13. Информация по результатам рассмотрения апелляции передается конфликтной комиссией в учебную часть организации для внесения соответствующих изменений в протокол об утверждении результатов поэтапной или итоговой аттестации.</w:t>
      </w:r>
    </w:p>
    <w:p w14:paraId="69AA33B7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Измененные протоколы о результатах поэтапной или итоговой аттестации являются основанием для аннулирования ранее выставленной оценки обучающемуся и выставления новой (оценка может быть изменена как в сторону увеличения, так и в сторону уменьшения).</w:t>
      </w:r>
    </w:p>
    <w:p w14:paraId="418EF1CF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5.14. В иных случаях (в случае необходимости) порядок действий уполномоченных лиц и организаций определяется председателем конфликтной комиссии в соответствии с решением конфликтной комиссии.</w:t>
      </w:r>
    </w:p>
    <w:p w14:paraId="23DF757B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4EAABD02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6. Документирование деятельности конфликтной комиссии</w:t>
      </w:r>
    </w:p>
    <w:p w14:paraId="0721E0F4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6.1. Заседание конфликтной комиссии оформляется протоколом.</w:t>
      </w:r>
    </w:p>
    <w:p w14:paraId="39BFA158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6.2. Решение конфликтной комиссии фиксируется в протоколе заседания. Протокол утверждается и подписывается председателем и ответственным секретарём конфликтной комиссии.</w:t>
      </w:r>
    </w:p>
    <w:p w14:paraId="079D895C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6.3. Документами, подлежащим строгому учету, по основным видам работ конфликтной комиссии, которые хранятся в архиве организации в соответствии с минклатурой дел в течение трех лет, являются:</w:t>
      </w:r>
    </w:p>
    <w:p w14:paraId="41AB4079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протоколы заседаний конфликтной комиссии;</w:t>
      </w:r>
    </w:p>
    <w:p w14:paraId="61D548AF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апелляция обучающегося (выпускника);</w:t>
      </w:r>
    </w:p>
    <w:p w14:paraId="4E523C89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регистрации апелляций;</w:t>
      </w:r>
    </w:p>
    <w:p w14:paraId="43E9413D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включения о результатах рассмотрения апелляции;</w:t>
      </w:r>
    </w:p>
    <w:p w14:paraId="6678A975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- заключения о результатах служебного расследования нарушений процедуры проведения поэтапной или итоговой аттестации.</w:t>
      </w:r>
    </w:p>
    <w:p w14:paraId="3E09E7B6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6.4. Делопроизводство конфликтной комиссии ведет ответственный секретарь.</w:t>
      </w:r>
    </w:p>
    <w:p w14:paraId="1D0B14C6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br w:type="page"/>
      </w:r>
      <w:r w:rsidRPr="008B2E92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14:paraId="4D28B9BC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 xml:space="preserve"> к Положению о конфликтной комиссии</w:t>
      </w:r>
    </w:p>
    <w:p w14:paraId="2E6A37EA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3BEFE4F3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7D2F090D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107B4291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АПЕЛЛЯЦИЯ</w:t>
      </w:r>
    </w:p>
    <w:p w14:paraId="63B57E7A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44C20B4D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633861E9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051118CA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о несогласии__________________________________________________________________________________________</w:t>
      </w:r>
    </w:p>
    <w:p w14:paraId="7BF0BB7F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5D55E73A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43949215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Фамилия______________________________________________________________________________________________</w:t>
      </w:r>
    </w:p>
    <w:p w14:paraId="35B50CB1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7DB4ACB3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 xml:space="preserve"> Имя_________________________________________________________________________________________________</w:t>
      </w:r>
    </w:p>
    <w:p w14:paraId="17525D65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4DD5A3AA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Отчество______________________________________________________________________________________________</w:t>
      </w:r>
    </w:p>
    <w:p w14:paraId="17F47E89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19A71614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Место проживания (адрес)______________________________________________________________________________________________________________________________________________________________________________________________________</w:t>
      </w:r>
    </w:p>
    <w:p w14:paraId="3A06BB9B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2F5807F2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личность______________________________________________________________________</w:t>
      </w:r>
      <w:r w:rsidRPr="008B2E9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59233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25368CB7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10852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14:paraId="60690256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Прошу конфликтную комиссию рассмотре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B8133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7DE840D7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Прошу рассмотреть мою апелляцию (нужное подчеркнуть) в моем присутствии,</w:t>
      </w:r>
    </w:p>
    <w:p w14:paraId="520C649A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в присутствии лица, представляющего мои интересы, без меня (моих</w:t>
      </w:r>
    </w:p>
    <w:p w14:paraId="407C4262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представителей). [</w:t>
      </w:r>
    </w:p>
    <w:p w14:paraId="7A0B8CA7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«_______»________20___г. /__________________________/</w:t>
      </w:r>
    </w:p>
    <w:p w14:paraId="281FE7D1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14:paraId="6B0D0E38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Заявление принял</w:t>
      </w:r>
    </w:p>
    <w:p w14:paraId="6EE77D9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______________________________________________/</w:t>
      </w:r>
    </w:p>
    <w:p w14:paraId="41CAF93B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должность</w:t>
      </w:r>
    </w:p>
    <w:p w14:paraId="22C81664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_______________________/________________________/«_»________20_ г.</w:t>
      </w:r>
    </w:p>
    <w:p w14:paraId="710FB884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подпись ФИО</w:t>
      </w:r>
    </w:p>
    <w:p w14:paraId="03269705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7A7C400D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0BB23D7F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4FEDE49D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74682CB4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br w:type="page"/>
      </w:r>
      <w:r w:rsidRPr="008B2E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5B87F524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к Положению о конфликтной комиссии</w:t>
      </w:r>
    </w:p>
    <w:p w14:paraId="09D45ABF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32A9FDBF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3E78503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28AB3BC8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4C2138A7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АПЕЛЛЯЦИЯ</w:t>
      </w:r>
    </w:p>
    <w:p w14:paraId="31874612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 xml:space="preserve">о нарушении установленного порядка проведения процедуры </w:t>
      </w:r>
    </w:p>
    <w:p w14:paraId="2D97ED7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поэтапной (или итоговой) аттестации</w:t>
      </w:r>
    </w:p>
    <w:p w14:paraId="387EC328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72119AD6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Учебный предмет______________________________________________________________________________________</w:t>
      </w:r>
    </w:p>
    <w:p w14:paraId="286E049F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1FB40B6D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Место проведения_____________________________________________________________________________________</w:t>
      </w:r>
    </w:p>
    <w:p w14:paraId="592708E5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498D3127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Фамилия_____________________________________________________________________________________________</w:t>
      </w:r>
    </w:p>
    <w:p w14:paraId="48A37797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422FAE34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Имя_________________________________________________________________________________________________</w:t>
      </w:r>
    </w:p>
    <w:p w14:paraId="3A3ACC45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7CBB4290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Отчество_____________________________________________________________________________________________</w:t>
      </w:r>
    </w:p>
    <w:p w14:paraId="36F583CD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03CE221F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Место проживания (адрес)_______________________________________________________________________________</w:t>
      </w:r>
    </w:p>
    <w:p w14:paraId="15FFC027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</w:p>
    <w:p w14:paraId="0F7B5730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CC76B3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Заявление</w:t>
      </w:r>
    </w:p>
    <w:p w14:paraId="03F27597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Прошу конфликтную комиссию __________________________________________________________________</w:t>
      </w:r>
    </w:p>
    <w:p w14:paraId="0795DD0D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рассмотреть мою апелляцию о нарушении установленного порядка проведения процедуры поэтапной (или итоговой) аттестации</w:t>
      </w:r>
    </w:p>
    <w:p w14:paraId="1B4E023C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Содержание претензии:</w:t>
      </w:r>
    </w:p>
    <w:p w14:paraId="1AB8685A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81326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14:paraId="1253531A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«_______»________20___г. /__________________________/</w:t>
      </w:r>
    </w:p>
    <w:p w14:paraId="21A7CC10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14:paraId="3D4C3D75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Заявление принял</w:t>
      </w:r>
    </w:p>
    <w:p w14:paraId="30DE7B76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______________________________________________/</w:t>
      </w:r>
    </w:p>
    <w:p w14:paraId="62331C0E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должность</w:t>
      </w:r>
    </w:p>
    <w:p w14:paraId="5DC83C25" w14:textId="77777777" w:rsidR="008B2E92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______________________/__________________________/«___»_______20_г.</w:t>
      </w:r>
    </w:p>
    <w:p w14:paraId="65B84955" w14:textId="77777777" w:rsidR="00D5147E" w:rsidRPr="008B2E92" w:rsidRDefault="008B2E92" w:rsidP="008B2E92">
      <w:pPr>
        <w:rPr>
          <w:rFonts w:ascii="Times New Roman" w:hAnsi="Times New Roman" w:cs="Times New Roman"/>
          <w:sz w:val="24"/>
          <w:szCs w:val="24"/>
        </w:rPr>
      </w:pPr>
      <w:r w:rsidRPr="008B2E92">
        <w:rPr>
          <w:rFonts w:ascii="Times New Roman" w:hAnsi="Times New Roman" w:cs="Times New Roman"/>
          <w:sz w:val="24"/>
          <w:szCs w:val="24"/>
        </w:rPr>
        <w:t>подпись ФИО</w:t>
      </w:r>
    </w:p>
    <w:sectPr w:rsidR="00D5147E" w:rsidRPr="008B2E92" w:rsidSect="00D5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2E92"/>
    <w:rsid w:val="002637B2"/>
    <w:rsid w:val="00326978"/>
    <w:rsid w:val="003B33A4"/>
    <w:rsid w:val="008173E2"/>
    <w:rsid w:val="00894704"/>
    <w:rsid w:val="008B2E92"/>
    <w:rsid w:val="008C6332"/>
    <w:rsid w:val="008F58D0"/>
    <w:rsid w:val="009E2267"/>
    <w:rsid w:val="00A33488"/>
    <w:rsid w:val="00A6444A"/>
    <w:rsid w:val="00B10141"/>
    <w:rsid w:val="00D5147E"/>
    <w:rsid w:val="00D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D82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2695</Words>
  <Characters>15363</Characters>
  <Application>Microsoft Macintosh Word</Application>
  <DocSecurity>0</DocSecurity>
  <Lines>128</Lines>
  <Paragraphs>36</Paragraphs>
  <ScaleCrop>false</ScaleCrop>
  <Company>Microsoft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Eugene Utkin</cp:lastModifiedBy>
  <cp:revision>8</cp:revision>
  <dcterms:created xsi:type="dcterms:W3CDTF">2015-03-12T10:48:00Z</dcterms:created>
  <dcterms:modified xsi:type="dcterms:W3CDTF">2016-07-19T10:32:00Z</dcterms:modified>
</cp:coreProperties>
</file>